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91" w:type="pct"/>
        <w:tblInd w:w="-567" w:type="dxa"/>
        <w:tblBorders>
          <w:top w:val="nil"/>
          <w:bottom w:val="nil"/>
          <w:insideH w:val="nil"/>
          <w:insideV w:val="nil"/>
        </w:tblBorders>
        <w:tblCellMar>
          <w:left w:w="0" w:type="dxa"/>
          <w:right w:w="0" w:type="dxa"/>
        </w:tblCellMar>
        <w:tblLook w:val="04A0" w:firstRow="1" w:lastRow="0" w:firstColumn="1" w:lastColumn="0" w:noHBand="0" w:noVBand="1"/>
      </w:tblPr>
      <w:tblGrid>
        <w:gridCol w:w="4110"/>
        <w:gridCol w:w="5671"/>
      </w:tblGrid>
      <w:tr w:rsidR="00234321" w:rsidRPr="00234321" w14:paraId="36667ABB" w14:textId="77777777" w:rsidTr="00FF60B9">
        <w:tc>
          <w:tcPr>
            <w:tcW w:w="2101" w:type="pct"/>
            <w:tcBorders>
              <w:top w:val="nil"/>
              <w:left w:val="nil"/>
              <w:bottom w:val="nil"/>
              <w:right w:val="nil"/>
              <w:tl2br w:val="nil"/>
              <w:tr2bl w:val="nil"/>
            </w:tcBorders>
            <w:tcMar>
              <w:top w:w="0" w:type="dxa"/>
              <w:left w:w="108" w:type="dxa"/>
              <w:bottom w:w="0" w:type="dxa"/>
              <w:right w:w="108" w:type="dxa"/>
            </w:tcMar>
          </w:tcPr>
          <w:p w14:paraId="1E1999FE" w14:textId="56CBB344" w:rsidR="004A6DAB" w:rsidRPr="00234321" w:rsidRDefault="00B7114E" w:rsidP="00707B8D">
            <w:pPr>
              <w:spacing w:before="120"/>
              <w:jc w:val="center"/>
              <w:rPr>
                <w:sz w:val="28"/>
                <w:szCs w:val="28"/>
              </w:rPr>
            </w:pPr>
            <w:r w:rsidRPr="00234321">
              <w:rPr>
                <w:b/>
                <w:bCs/>
                <w:sz w:val="26"/>
                <w:szCs w:val="26"/>
              </w:rPr>
              <w:t>ỦY BAN NHÂN DÂN</w:t>
            </w:r>
            <w:r w:rsidRPr="00234321">
              <w:rPr>
                <w:b/>
                <w:bCs/>
                <w:sz w:val="26"/>
                <w:szCs w:val="26"/>
              </w:rPr>
              <w:br/>
              <w:t xml:space="preserve">TỈNH </w:t>
            </w:r>
            <w:r w:rsidR="009E417B" w:rsidRPr="00234321">
              <w:rPr>
                <w:b/>
                <w:bCs/>
                <w:sz w:val="26"/>
                <w:szCs w:val="26"/>
              </w:rPr>
              <w:t xml:space="preserve">CAO </w:t>
            </w:r>
            <w:r w:rsidR="001239FF" w:rsidRPr="00234321">
              <w:rPr>
                <w:b/>
                <w:bCs/>
                <w:sz w:val="26"/>
                <w:szCs w:val="26"/>
              </w:rPr>
              <w:t>BẰNG</w:t>
            </w:r>
            <w:r w:rsidRPr="00234321">
              <w:rPr>
                <w:b/>
                <w:bCs/>
                <w:sz w:val="26"/>
                <w:szCs w:val="26"/>
              </w:rPr>
              <w:br/>
            </w:r>
          </w:p>
        </w:tc>
        <w:tc>
          <w:tcPr>
            <w:tcW w:w="2899" w:type="pct"/>
            <w:tcBorders>
              <w:top w:val="nil"/>
              <w:left w:val="nil"/>
              <w:bottom w:val="nil"/>
              <w:right w:val="nil"/>
              <w:tl2br w:val="nil"/>
              <w:tr2bl w:val="nil"/>
            </w:tcBorders>
            <w:tcMar>
              <w:top w:w="0" w:type="dxa"/>
              <w:left w:w="108" w:type="dxa"/>
              <w:bottom w:w="0" w:type="dxa"/>
              <w:right w:w="108" w:type="dxa"/>
            </w:tcMar>
          </w:tcPr>
          <w:p w14:paraId="573564BD" w14:textId="77777777" w:rsidR="004A6DAB" w:rsidRPr="00234321" w:rsidRDefault="00C7282D" w:rsidP="00707B8D">
            <w:pPr>
              <w:spacing w:before="120"/>
              <w:jc w:val="center"/>
              <w:rPr>
                <w:sz w:val="28"/>
                <w:szCs w:val="28"/>
              </w:rPr>
            </w:pPr>
            <w:r w:rsidRPr="00234321">
              <w:rPr>
                <w:b/>
                <w:bCs/>
                <w:noProof/>
                <w:sz w:val="26"/>
                <w:szCs w:val="28"/>
              </w:rPr>
              <mc:AlternateContent>
                <mc:Choice Requires="wps">
                  <w:drawing>
                    <wp:anchor distT="0" distB="0" distL="114300" distR="114300" simplePos="0" relativeHeight="251659264" behindDoc="0" locked="0" layoutInCell="1" allowOverlap="1" wp14:anchorId="3C7B4ED2" wp14:editId="618B9FE2">
                      <wp:simplePos x="0" y="0"/>
                      <wp:positionH relativeFrom="column">
                        <wp:posOffset>630555</wp:posOffset>
                      </wp:positionH>
                      <wp:positionV relativeFrom="paragraph">
                        <wp:posOffset>499110</wp:posOffset>
                      </wp:positionV>
                      <wp:extent cx="22002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5F933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5pt,39.3pt" to="222.9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" strokecolor="black [3040]"/>
                  </w:pict>
                </mc:Fallback>
              </mc:AlternateContent>
            </w:r>
            <w:r w:rsidR="00B7114E" w:rsidRPr="00234321">
              <w:rPr>
                <w:b/>
                <w:bCs/>
                <w:sz w:val="26"/>
                <w:szCs w:val="28"/>
              </w:rPr>
              <w:t>CỘNG HÒA XÃ HỘI CHỦ NGHĨA VIỆT NAM</w:t>
            </w:r>
            <w:r w:rsidR="00B7114E" w:rsidRPr="00234321">
              <w:rPr>
                <w:b/>
                <w:bCs/>
                <w:sz w:val="28"/>
                <w:szCs w:val="28"/>
              </w:rPr>
              <w:br/>
              <w:t xml:space="preserve">Độc lập - Tự do - Hạnh phúc </w:t>
            </w:r>
            <w:r w:rsidR="00B7114E" w:rsidRPr="00234321">
              <w:rPr>
                <w:b/>
                <w:bCs/>
                <w:sz w:val="28"/>
                <w:szCs w:val="28"/>
              </w:rPr>
              <w:br/>
            </w:r>
          </w:p>
        </w:tc>
      </w:tr>
      <w:tr w:rsidR="00234321" w:rsidRPr="00234321" w14:paraId="661D9E7C" w14:textId="77777777" w:rsidTr="00FF60B9">
        <w:tblPrEx>
          <w:tblBorders>
            <w:top w:val="none" w:sz="0" w:space="0" w:color="auto"/>
            <w:bottom w:val="none" w:sz="0" w:space="0" w:color="auto"/>
            <w:insideH w:val="none" w:sz="0" w:space="0" w:color="auto"/>
            <w:insideV w:val="none" w:sz="0" w:space="0" w:color="auto"/>
          </w:tblBorders>
        </w:tblPrEx>
        <w:tc>
          <w:tcPr>
            <w:tcW w:w="2101" w:type="pct"/>
            <w:tcBorders>
              <w:top w:val="nil"/>
              <w:left w:val="nil"/>
              <w:bottom w:val="nil"/>
              <w:right w:val="nil"/>
              <w:tl2br w:val="nil"/>
              <w:tr2bl w:val="nil"/>
            </w:tcBorders>
            <w:tcMar>
              <w:top w:w="0" w:type="dxa"/>
              <w:left w:w="108" w:type="dxa"/>
              <w:bottom w:w="0" w:type="dxa"/>
              <w:right w:w="108" w:type="dxa"/>
            </w:tcMar>
          </w:tcPr>
          <w:p w14:paraId="147F2A22" w14:textId="32420D1B" w:rsidR="004A6DAB" w:rsidRPr="00234321" w:rsidRDefault="00707B8D">
            <w:pPr>
              <w:spacing w:before="120"/>
              <w:jc w:val="center"/>
              <w:rPr>
                <w:sz w:val="28"/>
                <w:szCs w:val="28"/>
              </w:rPr>
            </w:pPr>
            <w:r w:rsidRPr="00234321">
              <w:rPr>
                <w:sz w:val="28"/>
                <w:szCs w:val="28"/>
              </w:rPr>
              <w:t xml:space="preserve">Số:          </w:t>
            </w:r>
            <w:r w:rsidR="00B7114E" w:rsidRPr="00234321">
              <w:rPr>
                <w:sz w:val="28"/>
                <w:szCs w:val="28"/>
              </w:rPr>
              <w:t>/202</w:t>
            </w:r>
            <w:r w:rsidR="00E16209">
              <w:rPr>
                <w:sz w:val="28"/>
                <w:szCs w:val="28"/>
              </w:rPr>
              <w:t>6</w:t>
            </w:r>
            <w:r w:rsidR="00B7114E" w:rsidRPr="00234321">
              <w:rPr>
                <w:sz w:val="28"/>
                <w:szCs w:val="28"/>
              </w:rPr>
              <w:t>/QĐ-UBND</w:t>
            </w:r>
          </w:p>
        </w:tc>
        <w:tc>
          <w:tcPr>
            <w:tcW w:w="2899" w:type="pct"/>
            <w:tcBorders>
              <w:top w:val="nil"/>
              <w:left w:val="nil"/>
              <w:bottom w:val="nil"/>
              <w:right w:val="nil"/>
              <w:tl2br w:val="nil"/>
              <w:tr2bl w:val="nil"/>
            </w:tcBorders>
            <w:tcMar>
              <w:top w:w="0" w:type="dxa"/>
              <w:left w:w="108" w:type="dxa"/>
              <w:bottom w:w="0" w:type="dxa"/>
              <w:right w:w="108" w:type="dxa"/>
            </w:tcMar>
          </w:tcPr>
          <w:p w14:paraId="6D8017CA" w14:textId="6F0A4F4E" w:rsidR="004A6DAB" w:rsidRPr="00234321" w:rsidRDefault="0027478C">
            <w:pPr>
              <w:spacing w:before="120"/>
              <w:jc w:val="right"/>
              <w:rPr>
                <w:sz w:val="28"/>
                <w:szCs w:val="28"/>
              </w:rPr>
            </w:pPr>
            <w:r w:rsidRPr="00234321">
              <w:rPr>
                <w:i/>
                <w:iCs/>
                <w:noProof/>
                <w:sz w:val="28"/>
                <w:szCs w:val="28"/>
              </w:rPr>
              <mc:AlternateContent>
                <mc:Choice Requires="wps">
                  <w:drawing>
                    <wp:anchor distT="0" distB="0" distL="114300" distR="114300" simplePos="0" relativeHeight="251658240" behindDoc="0" locked="0" layoutInCell="1" allowOverlap="1" wp14:anchorId="17499B6B" wp14:editId="7DDC287E">
                      <wp:simplePos x="0" y="0"/>
                      <wp:positionH relativeFrom="column">
                        <wp:posOffset>-1703070</wp:posOffset>
                      </wp:positionH>
                      <wp:positionV relativeFrom="paragraph">
                        <wp:posOffset>-194945</wp:posOffset>
                      </wp:positionV>
                      <wp:extent cx="495300" cy="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CD9B17" id="_x0000_t32" coordsize="21600,21600" o:spt="32" o:oned="t" path="m,l21600,21600e" filled="f">
                      <v:path arrowok="t" fillok="f" o:connecttype="none"/>
                      <o:lock v:ext="edit" shapetype="t"/>
                    </v:shapetype>
                    <v:shape id="AutoShape 2" o:spid="_x0000_s1026" type="#_x0000_t32" style="position:absolute;margin-left:-134.1pt;margin-top:-15.35pt;width:3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"/>
                  </w:pict>
                </mc:Fallback>
              </mc:AlternateContent>
            </w:r>
            <w:r w:rsidR="00C7282D" w:rsidRPr="00234321">
              <w:rPr>
                <w:i/>
                <w:iCs/>
                <w:sz w:val="28"/>
                <w:szCs w:val="28"/>
              </w:rPr>
              <w:t xml:space="preserve">Cao </w:t>
            </w:r>
            <w:r w:rsidR="001239FF" w:rsidRPr="00234321">
              <w:rPr>
                <w:i/>
                <w:iCs/>
                <w:sz w:val="28"/>
                <w:szCs w:val="28"/>
              </w:rPr>
              <w:t>Bằng</w:t>
            </w:r>
            <w:r w:rsidR="005527D9">
              <w:rPr>
                <w:i/>
                <w:iCs/>
                <w:sz w:val="28"/>
                <w:szCs w:val="28"/>
              </w:rPr>
              <w:t xml:space="preserve">, ngày        tháng </w:t>
            </w:r>
            <w:r w:rsidR="004A0CAD">
              <w:rPr>
                <w:i/>
                <w:iCs/>
                <w:sz w:val="28"/>
                <w:szCs w:val="28"/>
              </w:rPr>
              <w:t>5</w:t>
            </w:r>
            <w:r w:rsidR="00B7114E" w:rsidRPr="00234321">
              <w:rPr>
                <w:i/>
                <w:iCs/>
                <w:sz w:val="28"/>
                <w:szCs w:val="28"/>
              </w:rPr>
              <w:t xml:space="preserve"> năm 202</w:t>
            </w:r>
            <w:r w:rsidR="004A0CAD">
              <w:rPr>
                <w:i/>
                <w:iCs/>
                <w:sz w:val="28"/>
                <w:szCs w:val="28"/>
              </w:rPr>
              <w:t>6</w:t>
            </w:r>
          </w:p>
        </w:tc>
      </w:tr>
    </w:tbl>
    <w:p w14:paraId="1955EFDD" w14:textId="77777777" w:rsidR="004A6DAB" w:rsidRPr="00234321" w:rsidRDefault="00B7114E">
      <w:pPr>
        <w:spacing w:before="120" w:after="280" w:afterAutospacing="1"/>
        <w:rPr>
          <w:sz w:val="20"/>
          <w:szCs w:val="28"/>
        </w:rPr>
      </w:pPr>
      <w:r w:rsidRPr="00234321">
        <w:rPr>
          <w:sz w:val="28"/>
          <w:szCs w:val="28"/>
        </w:rPr>
        <w:t> </w:t>
      </w:r>
    </w:p>
    <w:p w14:paraId="10DFAB95" w14:textId="77777777" w:rsidR="004A6DAB" w:rsidRDefault="00B7114E" w:rsidP="00B908B5">
      <w:pPr>
        <w:jc w:val="center"/>
        <w:rPr>
          <w:b/>
          <w:bCs/>
          <w:sz w:val="28"/>
          <w:szCs w:val="28"/>
        </w:rPr>
      </w:pPr>
      <w:bookmarkStart w:id="0" w:name="loai_1"/>
      <w:r w:rsidRPr="00234321">
        <w:rPr>
          <w:b/>
          <w:bCs/>
          <w:sz w:val="28"/>
          <w:szCs w:val="28"/>
        </w:rPr>
        <w:t>QUYẾT ĐỊNH</w:t>
      </w:r>
      <w:bookmarkEnd w:id="0"/>
    </w:p>
    <w:p w14:paraId="3700AECE" w14:textId="77777777" w:rsidR="005D7941" w:rsidRDefault="00A6565F" w:rsidP="005D7941">
      <w:pPr>
        <w:jc w:val="center"/>
        <w:rPr>
          <w:rFonts w:ascii="Times New Roman Bold" w:hAnsi="Times New Roman Bold"/>
          <w:b/>
          <w:bCs/>
          <w:sz w:val="28"/>
          <w:szCs w:val="28"/>
        </w:rPr>
      </w:pPr>
      <w:r w:rsidRPr="00A6565F">
        <w:rPr>
          <w:rFonts w:ascii="Times New Roman Bold" w:hAnsi="Times New Roman Bold"/>
          <w:b/>
          <w:bCs/>
          <w:sz w:val="28"/>
          <w:szCs w:val="28"/>
        </w:rPr>
        <w:t xml:space="preserve">Quy định định mức kinh tế - kỹ thuật đối với một số loài cây dược liệu </w:t>
      </w:r>
    </w:p>
    <w:p w14:paraId="5632DF2D" w14:textId="0179C17E" w:rsidR="007B5D52" w:rsidRDefault="00A6565F" w:rsidP="005D7941">
      <w:pPr>
        <w:jc w:val="center"/>
        <w:rPr>
          <w:rFonts w:ascii="Times New Roman Bold" w:hAnsi="Times New Roman Bold"/>
          <w:b/>
          <w:bCs/>
          <w:sz w:val="28"/>
          <w:szCs w:val="28"/>
        </w:rPr>
      </w:pPr>
      <w:r w:rsidRPr="00A6565F">
        <w:rPr>
          <w:rFonts w:ascii="Times New Roman Bold" w:hAnsi="Times New Roman Bold"/>
          <w:b/>
          <w:bCs/>
          <w:sz w:val="28"/>
          <w:szCs w:val="28"/>
        </w:rPr>
        <w:t>trên địa bàn tỉnh Cao Bằng</w:t>
      </w:r>
    </w:p>
    <w:p w14:paraId="38020131" w14:textId="77777777" w:rsidR="00A6565F" w:rsidRPr="00234321" w:rsidRDefault="00A6565F" w:rsidP="007B5D52">
      <w:pPr>
        <w:spacing w:before="120"/>
        <w:jc w:val="center"/>
        <w:rPr>
          <w:i/>
          <w:iCs/>
          <w:sz w:val="28"/>
          <w:szCs w:val="28"/>
        </w:rPr>
      </w:pPr>
    </w:p>
    <w:p w14:paraId="56EC1C0C" w14:textId="77777777" w:rsidR="005337FA" w:rsidRPr="005337FA" w:rsidRDefault="005337FA" w:rsidP="00063BB6">
      <w:pPr>
        <w:spacing w:before="120" w:after="120" w:line="264" w:lineRule="auto"/>
        <w:ind w:firstLine="720"/>
        <w:jc w:val="both"/>
        <w:rPr>
          <w:i/>
          <w:iCs/>
          <w:sz w:val="28"/>
          <w:szCs w:val="28"/>
        </w:rPr>
      </w:pPr>
      <w:r w:rsidRPr="005337FA">
        <w:rPr>
          <w:i/>
          <w:iCs/>
          <w:sz w:val="28"/>
          <w:szCs w:val="28"/>
        </w:rPr>
        <w:t>Căn cứ Luật Tổ chức chính quyền địa phương số 72/2025/QH15;</w:t>
      </w:r>
    </w:p>
    <w:p w14:paraId="3AFCC9A8" w14:textId="77777777" w:rsidR="005337FA" w:rsidRPr="005337FA" w:rsidRDefault="005337FA" w:rsidP="00063BB6">
      <w:pPr>
        <w:spacing w:before="120" w:after="120" w:line="264" w:lineRule="auto"/>
        <w:ind w:firstLine="720"/>
        <w:jc w:val="both"/>
        <w:rPr>
          <w:i/>
          <w:iCs/>
          <w:sz w:val="28"/>
          <w:szCs w:val="28"/>
        </w:rPr>
      </w:pPr>
      <w:r w:rsidRPr="005337FA">
        <w:rPr>
          <w:i/>
          <w:iCs/>
          <w:sz w:val="28"/>
          <w:szCs w:val="28"/>
        </w:rPr>
        <w:t>Căn cứ Luật Ban hành văn bản quy phạm pháp luật số 64/2025/QH15 được sửa đổi, bổ sung bởi Luật số 87/2025/QH15;</w:t>
      </w:r>
    </w:p>
    <w:p w14:paraId="0ED10EF2" w14:textId="77777777" w:rsidR="005337FA" w:rsidRPr="005337FA" w:rsidRDefault="005337FA" w:rsidP="00063BB6">
      <w:pPr>
        <w:spacing w:before="120" w:after="120" w:line="264" w:lineRule="auto"/>
        <w:ind w:firstLine="720"/>
        <w:jc w:val="both"/>
        <w:rPr>
          <w:i/>
          <w:iCs/>
          <w:sz w:val="28"/>
          <w:szCs w:val="28"/>
        </w:rPr>
      </w:pPr>
      <w:r w:rsidRPr="005337FA">
        <w:rPr>
          <w:i/>
          <w:iCs/>
          <w:sz w:val="28"/>
          <w:szCs w:val="28"/>
        </w:rPr>
        <w:t>Căn cứ Luật Lâm nghiệp số 16/2017/QH14 được sửa đổi, bổ sung bởi Luật số 146/2025/QH15;</w:t>
      </w:r>
    </w:p>
    <w:p w14:paraId="05371663" w14:textId="77777777" w:rsidR="005337FA" w:rsidRPr="005337FA" w:rsidRDefault="005337FA" w:rsidP="00063BB6">
      <w:pPr>
        <w:spacing w:before="120" w:after="120" w:line="264" w:lineRule="auto"/>
        <w:ind w:firstLine="720"/>
        <w:jc w:val="both"/>
        <w:rPr>
          <w:i/>
          <w:iCs/>
          <w:sz w:val="28"/>
          <w:szCs w:val="28"/>
        </w:rPr>
      </w:pPr>
      <w:r w:rsidRPr="005337FA">
        <w:rPr>
          <w:i/>
          <w:iCs/>
          <w:sz w:val="28"/>
          <w:szCs w:val="28"/>
        </w:rPr>
        <w:t>Căn cứ Nghị định số 156/2018/NĐ-CP ngày 16 tháng 11 năm 2018 của Chính phủ quy định chi tiết thi hành một số điều của Luật Lâm nghiệp được sửa đổi, bổ sung bởi Nghị định số 91/2024/NĐ-CP; Nghị định số 183/2025/NĐ-CP và Nghị định số 227/2025/ NĐ-CP; Nghị định số 42/2026/ NĐ-CP.</w:t>
      </w:r>
    </w:p>
    <w:p w14:paraId="2D62777B" w14:textId="77777777" w:rsidR="005337FA" w:rsidRPr="005337FA" w:rsidRDefault="005337FA" w:rsidP="00063BB6">
      <w:pPr>
        <w:spacing w:before="120" w:after="120" w:line="264" w:lineRule="auto"/>
        <w:ind w:firstLine="720"/>
        <w:jc w:val="both"/>
        <w:rPr>
          <w:i/>
          <w:iCs/>
          <w:sz w:val="28"/>
          <w:szCs w:val="28"/>
        </w:rPr>
      </w:pPr>
      <w:r w:rsidRPr="005337FA">
        <w:rPr>
          <w:i/>
          <w:iCs/>
          <w:sz w:val="28"/>
          <w:szCs w:val="28"/>
        </w:rPr>
        <w:t>Căn cứ Thông tư số 06/2021/TT-BNNPTNT, ngày 15 tháng 7 năm 2021 của Bộ Nông nghiệp và Phát triển nông thôn về việc Quy định về xây dựng, ban hành định mức kinh tế - kỹ thuật sản phẩm, dịch vụ công do Bộ Nông nghiệp và Phát triển nông thôn quản lý;</w:t>
      </w:r>
    </w:p>
    <w:p w14:paraId="628E6D9E" w14:textId="77777777" w:rsidR="005337FA" w:rsidRDefault="005337FA" w:rsidP="00063BB6">
      <w:pPr>
        <w:spacing w:before="120" w:after="120" w:line="264" w:lineRule="auto"/>
        <w:ind w:firstLine="720"/>
        <w:jc w:val="both"/>
        <w:rPr>
          <w:i/>
          <w:iCs/>
          <w:sz w:val="28"/>
          <w:szCs w:val="28"/>
        </w:rPr>
      </w:pPr>
      <w:r w:rsidRPr="005337FA">
        <w:rPr>
          <w:i/>
          <w:iCs/>
          <w:sz w:val="28"/>
          <w:szCs w:val="28"/>
        </w:rPr>
        <w:t>Căn cứ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2021-2025;</w:t>
      </w:r>
    </w:p>
    <w:p w14:paraId="6E9F4F6E" w14:textId="37E836E3" w:rsidR="004A6DAB" w:rsidRPr="00117A54" w:rsidRDefault="00B7114E" w:rsidP="00063BB6">
      <w:pPr>
        <w:spacing w:before="120" w:after="120" w:line="264" w:lineRule="auto"/>
        <w:ind w:firstLine="720"/>
        <w:jc w:val="both"/>
        <w:rPr>
          <w:color w:val="000000" w:themeColor="text1"/>
          <w:sz w:val="28"/>
          <w:szCs w:val="28"/>
        </w:rPr>
      </w:pPr>
      <w:r w:rsidRPr="00234321">
        <w:rPr>
          <w:i/>
          <w:iCs/>
          <w:sz w:val="28"/>
          <w:szCs w:val="28"/>
        </w:rPr>
        <w:t xml:space="preserve">Theo đề nghị </w:t>
      </w:r>
      <w:r w:rsidRPr="00117A54">
        <w:rPr>
          <w:i/>
          <w:iCs/>
          <w:color w:val="000000" w:themeColor="text1"/>
          <w:sz w:val="28"/>
          <w:szCs w:val="28"/>
        </w:rPr>
        <w:t xml:space="preserve">của </w:t>
      </w:r>
      <w:r w:rsidR="00CD3A9D" w:rsidRPr="00117A54">
        <w:rPr>
          <w:i/>
          <w:iCs/>
          <w:color w:val="000000" w:themeColor="text1"/>
          <w:sz w:val="28"/>
          <w:szCs w:val="28"/>
        </w:rPr>
        <w:t>Giám đốc</w:t>
      </w:r>
      <w:r w:rsidR="00CD3A9D" w:rsidRPr="00117A54">
        <w:rPr>
          <w:color w:val="000000" w:themeColor="text1"/>
        </w:rPr>
        <w:t xml:space="preserve"> </w:t>
      </w:r>
      <w:r w:rsidRPr="00117A54">
        <w:rPr>
          <w:i/>
          <w:iCs/>
          <w:color w:val="000000" w:themeColor="text1"/>
          <w:sz w:val="28"/>
          <w:szCs w:val="28"/>
        </w:rPr>
        <w:t>S</w:t>
      </w:r>
      <w:r w:rsidR="006A67A5" w:rsidRPr="00117A54">
        <w:rPr>
          <w:i/>
          <w:iCs/>
          <w:color w:val="000000" w:themeColor="text1"/>
          <w:sz w:val="28"/>
          <w:szCs w:val="28"/>
        </w:rPr>
        <w:t xml:space="preserve">ở </w:t>
      </w:r>
      <w:r w:rsidR="006D008B" w:rsidRPr="00117A54">
        <w:rPr>
          <w:i/>
          <w:iCs/>
          <w:color w:val="000000" w:themeColor="text1"/>
          <w:sz w:val="28"/>
          <w:szCs w:val="28"/>
        </w:rPr>
        <w:t>Nông nghiệp và Môi trường</w:t>
      </w:r>
      <w:r w:rsidRPr="00117A54">
        <w:rPr>
          <w:i/>
          <w:iCs/>
          <w:color w:val="000000" w:themeColor="text1"/>
          <w:sz w:val="28"/>
          <w:szCs w:val="28"/>
        </w:rPr>
        <w:t>;</w:t>
      </w:r>
    </w:p>
    <w:p w14:paraId="70B7202D" w14:textId="6127EE15" w:rsidR="004A6DAB" w:rsidRPr="00252BC7" w:rsidRDefault="00B7114E" w:rsidP="00063BB6">
      <w:pPr>
        <w:spacing w:before="120" w:after="120" w:line="264" w:lineRule="auto"/>
        <w:ind w:firstLine="720"/>
        <w:jc w:val="both"/>
        <w:rPr>
          <w:i/>
          <w:iCs/>
          <w:sz w:val="28"/>
          <w:szCs w:val="28"/>
        </w:rPr>
      </w:pPr>
      <w:r w:rsidRPr="00117A54">
        <w:rPr>
          <w:i/>
          <w:iCs/>
          <w:color w:val="000000" w:themeColor="text1"/>
          <w:sz w:val="28"/>
          <w:szCs w:val="28"/>
        </w:rPr>
        <w:t>Ủy ban nhân dân ban hành Quyế</w:t>
      </w:r>
      <w:r w:rsidRPr="00234321">
        <w:rPr>
          <w:i/>
          <w:iCs/>
          <w:sz w:val="28"/>
          <w:szCs w:val="28"/>
        </w:rPr>
        <w:t xml:space="preserve">t định </w:t>
      </w:r>
      <w:r w:rsidR="00252BC7" w:rsidRPr="00252BC7">
        <w:rPr>
          <w:i/>
          <w:iCs/>
          <w:sz w:val="28"/>
          <w:szCs w:val="28"/>
        </w:rPr>
        <w:t>Quy định định mức kinh tế - kỹ thuật đối với một số loài cây dược liệu trên địa bàn tỉnh Cao Bằng</w:t>
      </w:r>
      <w:r w:rsidRPr="00234321">
        <w:rPr>
          <w:i/>
          <w:iCs/>
          <w:sz w:val="28"/>
          <w:szCs w:val="28"/>
        </w:rPr>
        <w:t>.</w:t>
      </w:r>
    </w:p>
    <w:p w14:paraId="5C9F69C4" w14:textId="77777777" w:rsidR="00585B8C" w:rsidRPr="004C3F44" w:rsidRDefault="00585B8C" w:rsidP="00063BB6">
      <w:pPr>
        <w:spacing w:before="120" w:after="120" w:line="264" w:lineRule="auto"/>
        <w:ind w:firstLine="567"/>
        <w:jc w:val="both"/>
        <w:rPr>
          <w:b/>
          <w:bCs/>
          <w:sz w:val="28"/>
          <w:szCs w:val="28"/>
          <w:lang w:val="nl-NL"/>
        </w:rPr>
      </w:pPr>
      <w:bookmarkStart w:id="1" w:name="dieu_5"/>
      <w:r w:rsidRPr="004C3F44">
        <w:rPr>
          <w:b/>
          <w:bCs/>
          <w:sz w:val="28"/>
          <w:szCs w:val="28"/>
          <w:lang w:val="nl-NL"/>
        </w:rPr>
        <w:t>Điều 1. Phạm vi điều chỉnh và đối tượng áp dụng</w:t>
      </w:r>
    </w:p>
    <w:p w14:paraId="6AA95AE5" w14:textId="77777777" w:rsidR="00585B8C" w:rsidRPr="004C3F44" w:rsidRDefault="00585B8C" w:rsidP="00063BB6">
      <w:pPr>
        <w:spacing w:before="120" w:after="120" w:line="264" w:lineRule="auto"/>
        <w:ind w:firstLine="567"/>
        <w:jc w:val="both"/>
        <w:rPr>
          <w:sz w:val="28"/>
          <w:szCs w:val="28"/>
          <w:lang w:val="nl-NL"/>
        </w:rPr>
      </w:pPr>
      <w:r w:rsidRPr="004C3F44">
        <w:rPr>
          <w:sz w:val="28"/>
          <w:szCs w:val="28"/>
          <w:lang w:val="nl-NL"/>
        </w:rPr>
        <w:t>1. Phạm vi điều chỉnh</w:t>
      </w:r>
    </w:p>
    <w:p w14:paraId="7E10E319" w14:textId="77777777" w:rsidR="00585B8C" w:rsidRPr="00AA6652" w:rsidRDefault="00585B8C" w:rsidP="00063BB6">
      <w:pPr>
        <w:spacing w:before="120" w:after="120" w:line="264" w:lineRule="auto"/>
        <w:ind w:firstLine="567"/>
        <w:jc w:val="both"/>
        <w:rPr>
          <w:sz w:val="28"/>
          <w:szCs w:val="28"/>
          <w:lang w:val="vi-VN"/>
        </w:rPr>
      </w:pPr>
      <w:r w:rsidRPr="00AA6652">
        <w:rPr>
          <w:sz w:val="28"/>
          <w:szCs w:val="28"/>
          <w:lang w:val="nl-NL"/>
        </w:rPr>
        <w:t>a) Quy định định mức kinh tế - kỹ thuật đối với một số loài cây dược liệu trên địa bàn tỉnh Cao Bằng</w:t>
      </w:r>
      <w:r w:rsidRPr="00AA6652">
        <w:rPr>
          <w:sz w:val="28"/>
          <w:szCs w:val="28"/>
          <w:lang w:val="vi-VN"/>
        </w:rPr>
        <w:t>.</w:t>
      </w:r>
    </w:p>
    <w:p w14:paraId="68E5231A" w14:textId="77777777" w:rsidR="00585B8C" w:rsidRPr="00AA6652" w:rsidRDefault="00585B8C" w:rsidP="00063BB6">
      <w:pPr>
        <w:spacing w:before="120" w:after="120" w:line="264" w:lineRule="auto"/>
        <w:ind w:firstLine="567"/>
        <w:jc w:val="both"/>
        <w:rPr>
          <w:sz w:val="28"/>
          <w:szCs w:val="28"/>
          <w:lang w:val="nl-NL"/>
        </w:rPr>
      </w:pPr>
      <w:r w:rsidRPr="00AA6652">
        <w:rPr>
          <w:sz w:val="28"/>
          <w:szCs w:val="28"/>
          <w:lang w:val="nl-NL"/>
        </w:rPr>
        <w:t>b) Những nội dung không quy định trong văn bản này được thực hiện theo các quy định của pháp luật hiện hành.</w:t>
      </w:r>
    </w:p>
    <w:p w14:paraId="39808160" w14:textId="77777777" w:rsidR="00585B8C" w:rsidRPr="004C3F44" w:rsidRDefault="00585B8C" w:rsidP="00063BB6">
      <w:pPr>
        <w:spacing w:before="120" w:after="120" w:line="264" w:lineRule="auto"/>
        <w:ind w:firstLine="567"/>
        <w:jc w:val="both"/>
        <w:rPr>
          <w:sz w:val="28"/>
          <w:szCs w:val="28"/>
          <w:lang w:val="nl-NL"/>
        </w:rPr>
      </w:pPr>
      <w:r w:rsidRPr="004C3F44">
        <w:rPr>
          <w:sz w:val="28"/>
          <w:szCs w:val="28"/>
          <w:lang w:val="nl-NL"/>
        </w:rPr>
        <w:lastRenderedPageBreak/>
        <w:t>2. Đối tượng áp dụng</w:t>
      </w:r>
    </w:p>
    <w:p w14:paraId="11F00D0E" w14:textId="77777777" w:rsidR="00585B8C" w:rsidRPr="00AA6652" w:rsidRDefault="00585B8C" w:rsidP="00063BB6">
      <w:pPr>
        <w:spacing w:before="120" w:after="120" w:line="264" w:lineRule="auto"/>
        <w:ind w:firstLine="567"/>
        <w:jc w:val="both"/>
        <w:rPr>
          <w:sz w:val="28"/>
          <w:szCs w:val="28"/>
          <w:lang w:val="nl-NL"/>
        </w:rPr>
      </w:pPr>
      <w:r w:rsidRPr="00AA6652">
        <w:rPr>
          <w:sz w:val="28"/>
          <w:szCs w:val="28"/>
          <w:lang w:val="nl-NL"/>
        </w:rPr>
        <w:t>a) Các cơ quan quản lý nhà nước trong lĩnh vực nông nghiệp trên địa bàn tỉnh Cao Bằng.</w:t>
      </w:r>
    </w:p>
    <w:p w14:paraId="41318902" w14:textId="77777777" w:rsidR="00585B8C" w:rsidRPr="00AA6652" w:rsidRDefault="00585B8C" w:rsidP="00063BB6">
      <w:pPr>
        <w:spacing w:before="120" w:after="120" w:line="264" w:lineRule="auto"/>
        <w:ind w:firstLine="567"/>
        <w:jc w:val="both"/>
        <w:rPr>
          <w:sz w:val="28"/>
          <w:szCs w:val="28"/>
          <w:lang w:val="nl-NL"/>
        </w:rPr>
      </w:pPr>
      <w:r w:rsidRPr="00AA6652">
        <w:rPr>
          <w:sz w:val="28"/>
          <w:szCs w:val="28"/>
          <w:lang w:val="nl-NL"/>
        </w:rPr>
        <w:t>b) Tổ chức, cá nhân, doanh nghiệp tham gia thực hiện các hoạt động có sử dụng, áp dụng định mức kinh tế - kỹ thuật thuộc phạm vi Quyết định này trên địa bàn tỉnh Cao Bằng.</w:t>
      </w:r>
    </w:p>
    <w:p w14:paraId="2461F10A" w14:textId="77777777" w:rsidR="00585B8C" w:rsidRPr="00AA6652" w:rsidRDefault="00585B8C" w:rsidP="00063BB6">
      <w:pPr>
        <w:spacing w:before="120" w:after="120" w:line="264" w:lineRule="auto"/>
        <w:ind w:firstLine="567"/>
        <w:jc w:val="both"/>
        <w:rPr>
          <w:sz w:val="28"/>
          <w:szCs w:val="28"/>
          <w:lang w:val="nl-NL"/>
        </w:rPr>
      </w:pPr>
      <w:r w:rsidRPr="00AA6652">
        <w:rPr>
          <w:sz w:val="28"/>
          <w:szCs w:val="28"/>
          <w:lang w:val="nl-NL"/>
        </w:rPr>
        <w:t>c) Các cơ quan, tổ chức, đơn vị liên quan khác trong quá trình áp dụng, thẩm định, nghiệm thu, thanh quyết toán các chương trình, dự án, mô hình thuộc lĩnh vực nông nghiệp trên địa bàn tỉnh Cao Bằng.</w:t>
      </w:r>
    </w:p>
    <w:p w14:paraId="5C68C1E8" w14:textId="77777777" w:rsidR="00585B8C" w:rsidRPr="004C3F44" w:rsidRDefault="00585B8C" w:rsidP="00063BB6">
      <w:pPr>
        <w:spacing w:before="120" w:after="120" w:line="264" w:lineRule="auto"/>
        <w:ind w:firstLine="567"/>
        <w:jc w:val="both"/>
        <w:rPr>
          <w:b/>
          <w:bCs/>
          <w:sz w:val="28"/>
          <w:szCs w:val="28"/>
          <w:lang w:val="nl-NL"/>
        </w:rPr>
      </w:pPr>
      <w:r w:rsidRPr="004C3F44">
        <w:rPr>
          <w:b/>
          <w:bCs/>
          <w:sz w:val="28"/>
          <w:szCs w:val="28"/>
          <w:lang w:val="nl-NL"/>
        </w:rPr>
        <w:t>Điều 2. Quy định một số nội dung về định mức kinh tế - kỹ thuật</w:t>
      </w:r>
    </w:p>
    <w:p w14:paraId="39E3C0BE" w14:textId="77777777" w:rsidR="00585B8C" w:rsidRPr="004C3F44" w:rsidRDefault="00585B8C" w:rsidP="00063BB6">
      <w:pPr>
        <w:spacing w:before="120" w:after="120" w:line="264" w:lineRule="auto"/>
        <w:ind w:firstLine="567"/>
        <w:jc w:val="both"/>
        <w:rPr>
          <w:sz w:val="28"/>
          <w:szCs w:val="28"/>
          <w:lang w:val="nl-NL"/>
        </w:rPr>
      </w:pPr>
      <w:r w:rsidRPr="004C3F44">
        <w:rPr>
          <w:sz w:val="28"/>
          <w:szCs w:val="28"/>
          <w:lang w:val="nl-NL"/>
        </w:rPr>
        <w:t>1</w:t>
      </w:r>
      <w:r w:rsidRPr="004C3F44">
        <w:rPr>
          <w:sz w:val="28"/>
          <w:szCs w:val="28"/>
          <w:lang w:val="vi-VN"/>
        </w:rPr>
        <w:t xml:space="preserve">. </w:t>
      </w:r>
      <w:r w:rsidRPr="004C3F44">
        <w:rPr>
          <w:sz w:val="28"/>
          <w:szCs w:val="28"/>
          <w:lang w:val="nl-NL"/>
        </w:rPr>
        <w:t>Nguyên tắc áp dụng</w:t>
      </w:r>
    </w:p>
    <w:p w14:paraId="7165FC3B" w14:textId="77777777" w:rsidR="00585B8C" w:rsidRPr="00AA6652" w:rsidRDefault="00585B8C" w:rsidP="00063BB6">
      <w:pPr>
        <w:spacing w:before="120" w:after="120" w:line="264" w:lineRule="auto"/>
        <w:ind w:firstLine="567"/>
        <w:jc w:val="both"/>
        <w:rPr>
          <w:sz w:val="28"/>
          <w:szCs w:val="28"/>
          <w:lang w:val="nl-NL"/>
        </w:rPr>
      </w:pPr>
      <w:r w:rsidRPr="00AA6652">
        <w:rPr>
          <w:sz w:val="28"/>
          <w:szCs w:val="28"/>
          <w:lang w:val="nl-NL"/>
        </w:rPr>
        <w:t>Định mức là mức tối đa, có thể hỗ trợ thấp hơn định mức tùy theo quy trình kỹ thuật, kinh phí được phê duyệt.</w:t>
      </w:r>
    </w:p>
    <w:p w14:paraId="708A6103" w14:textId="74C220FE" w:rsidR="00585B8C" w:rsidRPr="00AA6652" w:rsidRDefault="00585B8C" w:rsidP="00063BB6">
      <w:pPr>
        <w:spacing w:before="120" w:after="120" w:line="264" w:lineRule="auto"/>
        <w:ind w:firstLine="567"/>
        <w:jc w:val="both"/>
        <w:rPr>
          <w:sz w:val="28"/>
          <w:szCs w:val="28"/>
          <w:lang w:val="vi-VN"/>
        </w:rPr>
      </w:pPr>
      <w:r w:rsidRPr="00DA2288">
        <w:rPr>
          <w:sz w:val="28"/>
          <w:szCs w:val="28"/>
          <w:lang w:val="nl-NL"/>
        </w:rPr>
        <w:t>2. Định mức kinh tế kỹ thuật đối</w:t>
      </w:r>
      <w:r w:rsidRPr="00DA2288">
        <w:rPr>
          <w:sz w:val="28"/>
          <w:szCs w:val="28"/>
          <w:lang w:val="vi-VN"/>
        </w:rPr>
        <w:t xml:space="preserve"> với một số loài cây Dược liệu gồm: Sa nhân tím, Sâm Lai Châu, Tam thất, Đương quy, Hoàng liên</w:t>
      </w:r>
      <w:r w:rsidR="00055A6A">
        <w:rPr>
          <w:sz w:val="28"/>
          <w:szCs w:val="28"/>
          <w:lang w:val="vi-VN"/>
        </w:rPr>
        <w:t xml:space="preserve"> chân gà</w:t>
      </w:r>
      <w:r w:rsidRPr="00DA2288">
        <w:rPr>
          <w:sz w:val="28"/>
          <w:szCs w:val="28"/>
          <w:lang w:val="vi-VN"/>
        </w:rPr>
        <w:t>, Bạch cập, Hy thiêm, Bách bộ, Trúc  sào, Kim tiền thảo, Khôi</w:t>
      </w:r>
      <w:r w:rsidRPr="00DA2288">
        <w:rPr>
          <w:sz w:val="28"/>
          <w:szCs w:val="28"/>
        </w:rPr>
        <w:t xml:space="preserve"> </w:t>
      </w:r>
      <w:r w:rsidRPr="00DA2288">
        <w:rPr>
          <w:sz w:val="28"/>
          <w:szCs w:val="28"/>
          <w:lang w:val="vi-VN"/>
        </w:rPr>
        <w:t xml:space="preserve">tía, Hoài </w:t>
      </w:r>
      <w:r w:rsidR="00A1514D">
        <w:rPr>
          <w:sz w:val="28"/>
          <w:szCs w:val="28"/>
          <w:lang w:val="vi-VN"/>
        </w:rPr>
        <w:t>s</w:t>
      </w:r>
      <w:r w:rsidRPr="00DA2288">
        <w:rPr>
          <w:sz w:val="28"/>
          <w:szCs w:val="28"/>
          <w:lang w:val="vi-VN"/>
        </w:rPr>
        <w:t xml:space="preserve">ơn, Hà thủ ô đỏ, Giảo cổ lam, Đinh lăng, Đảng sâm, Diệp Hạ Châu, Cát sâm, Ba kích, </w:t>
      </w:r>
      <w:r w:rsidR="00125CDF">
        <w:rPr>
          <w:sz w:val="28"/>
          <w:szCs w:val="28"/>
          <w:lang w:val="vi-VN"/>
        </w:rPr>
        <w:t>Bả</w:t>
      </w:r>
      <w:r w:rsidRPr="00DA2288">
        <w:rPr>
          <w:sz w:val="28"/>
          <w:szCs w:val="28"/>
          <w:lang w:val="vi-VN"/>
        </w:rPr>
        <w:t xml:space="preserve">y lá một </w:t>
      </w:r>
      <w:r w:rsidR="00125CDF">
        <w:rPr>
          <w:sz w:val="28"/>
          <w:szCs w:val="28"/>
          <w:lang w:val="vi-VN"/>
        </w:rPr>
        <w:t>hoa</w:t>
      </w:r>
      <w:r w:rsidR="009E3BC0">
        <w:rPr>
          <w:sz w:val="28"/>
          <w:szCs w:val="28"/>
          <w:lang w:val="vi-VN"/>
        </w:rPr>
        <w:t xml:space="preserve"> </w:t>
      </w:r>
      <w:r w:rsidR="00125CDF">
        <w:rPr>
          <w:sz w:val="28"/>
          <w:szCs w:val="28"/>
          <w:lang w:val="vi-VN"/>
        </w:rPr>
        <w:t>(</w:t>
      </w:r>
      <w:r w:rsidR="00125CDF" w:rsidRPr="00DA2288">
        <w:rPr>
          <w:sz w:val="28"/>
          <w:szCs w:val="28"/>
          <w:lang w:val="vi-VN"/>
        </w:rPr>
        <w:t>Thất diệp nhất chi hoa</w:t>
      </w:r>
      <w:r w:rsidRPr="00DA2288">
        <w:rPr>
          <w:sz w:val="28"/>
          <w:szCs w:val="28"/>
          <w:lang w:val="vi-VN"/>
        </w:rPr>
        <w:t xml:space="preserve">), Đan </w:t>
      </w:r>
      <w:r w:rsidR="009E3BC0">
        <w:rPr>
          <w:sz w:val="28"/>
          <w:szCs w:val="28"/>
          <w:lang w:val="vi-VN"/>
        </w:rPr>
        <w:t>s</w:t>
      </w:r>
      <w:r w:rsidRPr="00DA2288">
        <w:rPr>
          <w:sz w:val="28"/>
          <w:szCs w:val="28"/>
          <w:lang w:val="vi-VN"/>
        </w:rPr>
        <w:t>âm, Actisô, Bạch chỉ, Cà gai leo, Bạch hoa xà thiệt thảo</w:t>
      </w:r>
      <w:r w:rsidRPr="00DA2288">
        <w:rPr>
          <w:sz w:val="28"/>
          <w:szCs w:val="28"/>
        </w:rPr>
        <w:t xml:space="preserve">, </w:t>
      </w:r>
      <w:r w:rsidRPr="00DA2288">
        <w:rPr>
          <w:sz w:val="28"/>
          <w:szCs w:val="28"/>
          <w:lang w:val="vi-VN"/>
        </w:rPr>
        <w:t>Bán chi liên, Bồ công anh, Hoàng tinh</w:t>
      </w:r>
      <w:r w:rsidRPr="00DA2288">
        <w:rPr>
          <w:sz w:val="28"/>
          <w:szCs w:val="28"/>
        </w:rPr>
        <w:t xml:space="preserve"> hoa trắng</w:t>
      </w:r>
      <w:r w:rsidRPr="00DA2288">
        <w:rPr>
          <w:sz w:val="28"/>
          <w:szCs w:val="28"/>
          <w:lang w:val="vi-VN"/>
        </w:rPr>
        <w:t>, Địa liền, Sâm bố chính, Cốt khí củ, Xuyên tâm liên, Cúc hoa vàng, Hương nhu trắng, Hương nhu tía, Huyền sâm, Tam thất hoang, Ngũ gia bì hương, Ngũ gia bì gai, Nhân trần, Địa hoàng, Trà hoa vàng</w:t>
      </w:r>
      <w:r w:rsidRPr="00DA2288">
        <w:rPr>
          <w:sz w:val="28"/>
          <w:szCs w:val="28"/>
          <w:lang w:val="nl-NL"/>
        </w:rPr>
        <w:t xml:space="preserve">, Hồi lấy </w:t>
      </w:r>
      <w:r w:rsidR="007F27B1">
        <w:rPr>
          <w:sz w:val="28"/>
          <w:szCs w:val="28"/>
          <w:lang w:val="nl-NL"/>
        </w:rPr>
        <w:t>lá</w:t>
      </w:r>
      <w:r w:rsidR="007F27B1">
        <w:rPr>
          <w:sz w:val="28"/>
          <w:szCs w:val="28"/>
          <w:lang w:val="vi-VN"/>
        </w:rPr>
        <w:t>, Mạch môn</w:t>
      </w:r>
      <w:r w:rsidRPr="00DA2288">
        <w:rPr>
          <w:sz w:val="28"/>
          <w:szCs w:val="28"/>
          <w:lang w:val="vi-VN"/>
        </w:rPr>
        <w:t xml:space="preserve"> </w:t>
      </w:r>
      <w:r w:rsidRPr="00DA2288">
        <w:rPr>
          <w:i/>
          <w:iCs/>
          <w:sz w:val="28"/>
          <w:szCs w:val="28"/>
          <w:lang w:val="vi-VN"/>
        </w:rPr>
        <w:t xml:space="preserve">(Chi tiết </w:t>
      </w:r>
      <w:r w:rsidRPr="00AA6652">
        <w:rPr>
          <w:i/>
          <w:iCs/>
          <w:sz w:val="28"/>
          <w:szCs w:val="28"/>
          <w:lang w:val="vi-VN"/>
        </w:rPr>
        <w:t>tại phụ lục kèm theo)</w:t>
      </w:r>
      <w:r w:rsidRPr="00AA6652">
        <w:rPr>
          <w:sz w:val="28"/>
          <w:szCs w:val="28"/>
          <w:lang w:val="vi-VN"/>
        </w:rPr>
        <w:t>.</w:t>
      </w:r>
    </w:p>
    <w:p w14:paraId="07B89A6B" w14:textId="77777777" w:rsidR="00585B8C" w:rsidRPr="004C3F44" w:rsidRDefault="00585B8C" w:rsidP="00063BB6">
      <w:pPr>
        <w:spacing w:before="120" w:after="120" w:line="264" w:lineRule="auto"/>
        <w:ind w:firstLine="567"/>
        <w:jc w:val="both"/>
        <w:rPr>
          <w:b/>
          <w:bCs/>
          <w:sz w:val="28"/>
          <w:szCs w:val="28"/>
          <w:lang w:val="nl-NL"/>
        </w:rPr>
      </w:pPr>
      <w:r w:rsidRPr="004C3F44">
        <w:rPr>
          <w:b/>
          <w:bCs/>
          <w:sz w:val="28"/>
          <w:szCs w:val="28"/>
          <w:lang w:val="nl-NL"/>
        </w:rPr>
        <w:t xml:space="preserve">Điều 3. Điều khoản thi hành </w:t>
      </w:r>
    </w:p>
    <w:p w14:paraId="61C0CCEF" w14:textId="0BC49F3B" w:rsidR="004C3F44" w:rsidRPr="00882E39" w:rsidRDefault="004C3F44" w:rsidP="00063BB6">
      <w:pPr>
        <w:spacing w:before="120" w:after="120" w:line="264" w:lineRule="auto"/>
        <w:ind w:firstLine="567"/>
        <w:jc w:val="both"/>
        <w:rPr>
          <w:sz w:val="28"/>
          <w:szCs w:val="28"/>
        </w:rPr>
      </w:pPr>
      <w:r>
        <w:rPr>
          <w:sz w:val="28"/>
          <w:szCs w:val="28"/>
          <w:lang w:val="nl-NL"/>
        </w:rPr>
        <w:t xml:space="preserve">1. </w:t>
      </w:r>
      <w:r w:rsidRPr="00AA6652">
        <w:rPr>
          <w:sz w:val="28"/>
          <w:szCs w:val="28"/>
          <w:lang w:val="nl-NL"/>
        </w:rPr>
        <w:t xml:space="preserve">Quyết định này có hiệu lực kể từ ngày….tháng </w:t>
      </w:r>
      <w:r w:rsidRPr="00AA6652">
        <w:rPr>
          <w:sz w:val="28"/>
          <w:szCs w:val="28"/>
          <w:lang w:val="vi-VN"/>
        </w:rPr>
        <w:t>….</w:t>
      </w:r>
      <w:r w:rsidRPr="00AA6652">
        <w:rPr>
          <w:sz w:val="28"/>
          <w:szCs w:val="28"/>
          <w:lang w:val="nl-NL"/>
        </w:rPr>
        <w:t xml:space="preserve"> </w:t>
      </w:r>
      <w:r w:rsidR="0063135B">
        <w:rPr>
          <w:sz w:val="28"/>
          <w:szCs w:val="28"/>
          <w:lang w:val="nl-NL"/>
        </w:rPr>
        <w:t>n</w:t>
      </w:r>
      <w:r w:rsidRPr="00AA6652">
        <w:rPr>
          <w:sz w:val="28"/>
          <w:szCs w:val="28"/>
          <w:lang w:val="nl-NL"/>
        </w:rPr>
        <w:t>ăm</w:t>
      </w:r>
      <w:r w:rsidR="00882E39">
        <w:rPr>
          <w:sz w:val="28"/>
          <w:szCs w:val="28"/>
          <w:lang w:val="nl-NL"/>
        </w:rPr>
        <w:t xml:space="preserve"> 2026</w:t>
      </w:r>
    </w:p>
    <w:p w14:paraId="3C82E802" w14:textId="77777777" w:rsidR="004C3F44" w:rsidRPr="00AA6652" w:rsidRDefault="004C3F44" w:rsidP="00063BB6">
      <w:pPr>
        <w:spacing w:before="120" w:after="120" w:line="264" w:lineRule="auto"/>
        <w:ind w:firstLine="567"/>
        <w:jc w:val="both"/>
        <w:rPr>
          <w:sz w:val="28"/>
          <w:szCs w:val="28"/>
          <w:lang w:val="nl-NL"/>
        </w:rPr>
      </w:pPr>
      <w:r>
        <w:rPr>
          <w:sz w:val="28"/>
          <w:szCs w:val="28"/>
          <w:lang w:val="nl-NL"/>
        </w:rPr>
        <w:t>2</w:t>
      </w:r>
      <w:r w:rsidRPr="00AA6652">
        <w:rPr>
          <w:sz w:val="28"/>
          <w:szCs w:val="28"/>
          <w:lang w:val="nl-NL"/>
        </w:rPr>
        <w:t>. Sở Nông nghiệp và Môi trường có trách nhiệm hướng dẫn, kiểm tra, giám sát việc triển khai, áp dụng các định mức kinh tế - kỹ thuật quy định tại quyết định này; tổng hợp khó khăn, vướng mắc trong quá trình thực hiện và đề xuất sửa đổi, bổ sung gửi Ủy ban nhân dân tỉnh xem xét, quyết định theo thẩm quyền.</w:t>
      </w:r>
    </w:p>
    <w:p w14:paraId="050B5FE2" w14:textId="77777777" w:rsidR="004C3F44" w:rsidRPr="00AA6652" w:rsidRDefault="004C3F44" w:rsidP="00063BB6">
      <w:pPr>
        <w:spacing w:before="120" w:after="120" w:line="264" w:lineRule="auto"/>
        <w:ind w:firstLine="567"/>
        <w:jc w:val="both"/>
        <w:rPr>
          <w:sz w:val="28"/>
          <w:szCs w:val="28"/>
          <w:lang w:val="nl-NL"/>
        </w:rPr>
      </w:pPr>
      <w:r>
        <w:rPr>
          <w:sz w:val="28"/>
          <w:szCs w:val="28"/>
          <w:lang w:val="nl-NL"/>
        </w:rPr>
        <w:t>3</w:t>
      </w:r>
      <w:r w:rsidRPr="00AA6652">
        <w:rPr>
          <w:sz w:val="28"/>
          <w:szCs w:val="28"/>
          <w:lang w:val="nl-NL"/>
        </w:rPr>
        <w:t>. Các sở, ban, ngành tỉnh; Ủy ban nhân dân các xã, phường, đơn vị sự nghiệp; các tổ chức, cá nhân có liên quan căn cứ chức năng, nhiệm vụ được giao có trách nhiệm tổ chức thực hiện các nội dung theo quyết định này.</w:t>
      </w:r>
    </w:p>
    <w:p w14:paraId="206A1BB3" w14:textId="77777777" w:rsidR="004C3F44" w:rsidRPr="00AA6652" w:rsidRDefault="004C3F44" w:rsidP="00063BB6">
      <w:pPr>
        <w:spacing w:before="120" w:after="120" w:line="264" w:lineRule="auto"/>
        <w:ind w:firstLine="567"/>
        <w:jc w:val="both"/>
        <w:rPr>
          <w:sz w:val="28"/>
          <w:szCs w:val="28"/>
          <w:lang w:val="nl-NL"/>
        </w:rPr>
      </w:pPr>
      <w:r>
        <w:rPr>
          <w:sz w:val="28"/>
          <w:szCs w:val="28"/>
          <w:lang w:val="nl-NL"/>
        </w:rPr>
        <w:t>4</w:t>
      </w:r>
      <w:r w:rsidRPr="00AA6652">
        <w:rPr>
          <w:sz w:val="28"/>
          <w:szCs w:val="28"/>
          <w:lang w:val="nl-NL"/>
        </w:rPr>
        <w:t>. Trong trường hợp pháp luật chuyên ngành có sửa đổi, bổ sung hoặc thay thế làm thay đổi căn cứ tính toán định mức thì cơ quan, đơn vị áp dụng định mức có trách nhiệm kịp thời báo cáo Sở Nông nghiệp và Môi trường để trình Ủy ban nhân dân tỉnh xem xét điều chỉnh hoặc ban hành định mức mới cho phù hợp.</w:t>
      </w:r>
    </w:p>
    <w:p w14:paraId="21B55727" w14:textId="64EAE697" w:rsidR="004C3F44" w:rsidRPr="00AA6652" w:rsidRDefault="004C3F44" w:rsidP="00063BB6">
      <w:pPr>
        <w:spacing w:before="120" w:after="120" w:line="264" w:lineRule="auto"/>
        <w:ind w:firstLine="567"/>
        <w:jc w:val="both"/>
        <w:rPr>
          <w:sz w:val="28"/>
          <w:szCs w:val="28"/>
          <w:lang w:val="nl-NL"/>
        </w:rPr>
      </w:pPr>
      <w:r>
        <w:rPr>
          <w:sz w:val="28"/>
          <w:szCs w:val="28"/>
          <w:lang w:val="nl-NL"/>
        </w:rPr>
        <w:lastRenderedPageBreak/>
        <w:t>5</w:t>
      </w:r>
      <w:r w:rsidRPr="00AA6652">
        <w:rPr>
          <w:sz w:val="28"/>
          <w:szCs w:val="28"/>
          <w:lang w:val="nl-NL"/>
        </w:rPr>
        <w:t>. Chánh Văn phòng Ủy ban nhân dân tỉnh, Giám đốc Sở Nông nghiệp và Môi trường; Thủ trưởng các Sở, ban, ngành tỉnh; Chủ tịch Ủy ban nhân dân các xã, phường; các tổ chức và cá nhân có liên quan chịu trách nhiệm thi hành quyết định này.</w:t>
      </w:r>
      <w:r>
        <w:rPr>
          <w:sz w:val="28"/>
          <w:szCs w:val="28"/>
          <w:lang w:val="nl-NL"/>
        </w:rPr>
        <w:t>/.</w:t>
      </w:r>
    </w:p>
    <w:p w14:paraId="21A586DF" w14:textId="77777777" w:rsidR="003F6AC6" w:rsidRDefault="003F6AC6" w:rsidP="003F6AC6">
      <w:pPr>
        <w:shd w:val="clear" w:color="auto" w:fill="FFFFFF"/>
        <w:spacing w:before="120" w:after="120"/>
        <w:ind w:firstLine="720"/>
        <w:jc w:val="both"/>
        <w:rPr>
          <w:sz w:val="28"/>
          <w:szCs w:val="28"/>
        </w:rPr>
      </w:pPr>
    </w:p>
    <w:tbl>
      <w:tblPr>
        <w:tblW w:w="9322" w:type="dxa"/>
        <w:tblLook w:val="01E0" w:firstRow="1" w:lastRow="1" w:firstColumn="1" w:lastColumn="1" w:noHBand="0" w:noVBand="0"/>
      </w:tblPr>
      <w:tblGrid>
        <w:gridCol w:w="5353"/>
        <w:gridCol w:w="3969"/>
      </w:tblGrid>
      <w:tr w:rsidR="00234321" w:rsidRPr="00234321" w14:paraId="2C659B4C" w14:textId="77777777" w:rsidTr="00DB454E">
        <w:trPr>
          <w:trHeight w:val="80"/>
        </w:trPr>
        <w:tc>
          <w:tcPr>
            <w:tcW w:w="5353" w:type="dxa"/>
            <w:hideMark/>
          </w:tcPr>
          <w:bookmarkEnd w:id="1"/>
          <w:p w14:paraId="3528D863" w14:textId="77777777" w:rsidR="007E25B0" w:rsidRPr="00234321" w:rsidRDefault="007E25B0" w:rsidP="00DB454E">
            <w:pPr>
              <w:jc w:val="both"/>
              <w:rPr>
                <w:b/>
                <w:i/>
                <w:lang w:val="af-ZA"/>
              </w:rPr>
            </w:pPr>
            <w:r w:rsidRPr="00234321">
              <w:rPr>
                <w:b/>
                <w:i/>
                <w:lang w:val="af-ZA"/>
              </w:rPr>
              <w:t>Nơi nhận:</w:t>
            </w:r>
          </w:p>
          <w:p w14:paraId="7B02107F" w14:textId="734AB5EE" w:rsidR="007E25B0" w:rsidRPr="00234321" w:rsidRDefault="007E25B0" w:rsidP="00DB454E">
            <w:pPr>
              <w:jc w:val="both"/>
              <w:rPr>
                <w:sz w:val="22"/>
                <w:lang w:val="af-ZA"/>
              </w:rPr>
            </w:pPr>
            <w:r w:rsidRPr="00234321">
              <w:rPr>
                <w:sz w:val="22"/>
                <w:lang w:val="af-ZA"/>
              </w:rPr>
              <w:t xml:space="preserve">- Như Điều </w:t>
            </w:r>
            <w:r w:rsidR="00AC6154">
              <w:rPr>
                <w:sz w:val="22"/>
                <w:lang w:val="af-ZA"/>
              </w:rPr>
              <w:t>3</w:t>
            </w:r>
            <w:r w:rsidRPr="00234321">
              <w:rPr>
                <w:sz w:val="22"/>
                <w:lang w:val="af-ZA"/>
              </w:rPr>
              <w:t>;</w:t>
            </w:r>
          </w:p>
          <w:p w14:paraId="23450BE5" w14:textId="77777777" w:rsidR="001D0848" w:rsidRPr="008C4ADA" w:rsidRDefault="001D0848" w:rsidP="001D0848">
            <w:pPr>
              <w:rPr>
                <w:bCs/>
                <w:iCs/>
                <w:sz w:val="22"/>
                <w:szCs w:val="22"/>
                <w:lang w:val="nl-NL"/>
              </w:rPr>
            </w:pPr>
            <w:r w:rsidRPr="008C4ADA">
              <w:rPr>
                <w:bCs/>
                <w:iCs/>
                <w:sz w:val="22"/>
                <w:szCs w:val="22"/>
                <w:lang w:val="nl-NL"/>
              </w:rPr>
              <w:t xml:space="preserve">- </w:t>
            </w:r>
            <w:r w:rsidRPr="009E6243">
              <w:rPr>
                <w:bCs/>
                <w:iCs/>
                <w:sz w:val="22"/>
                <w:szCs w:val="22"/>
                <w:lang w:val="nl-NL"/>
              </w:rPr>
              <w:t>Cục Kiểm tra văn bản và Tổ</w:t>
            </w:r>
            <w:r>
              <w:rPr>
                <w:bCs/>
                <w:iCs/>
                <w:sz w:val="22"/>
                <w:szCs w:val="22"/>
                <w:lang w:val="vi-VN"/>
              </w:rPr>
              <w:t xml:space="preserve"> </w:t>
            </w:r>
            <w:r w:rsidRPr="009E6243">
              <w:rPr>
                <w:bCs/>
                <w:iCs/>
                <w:sz w:val="22"/>
                <w:szCs w:val="22"/>
                <w:lang w:val="nl-NL"/>
              </w:rPr>
              <w:t>chức thi hành pháp luật - Bộ Tư pháp</w:t>
            </w:r>
            <w:r w:rsidRPr="008C4ADA">
              <w:rPr>
                <w:bCs/>
                <w:iCs/>
                <w:sz w:val="22"/>
                <w:szCs w:val="22"/>
                <w:lang w:val="nl-NL"/>
              </w:rPr>
              <w:t>;</w:t>
            </w:r>
          </w:p>
          <w:p w14:paraId="2AE61760" w14:textId="77777777" w:rsidR="001D0848" w:rsidRDefault="001D0848" w:rsidP="001D0848">
            <w:pPr>
              <w:rPr>
                <w:bCs/>
                <w:iCs/>
                <w:sz w:val="22"/>
                <w:szCs w:val="22"/>
                <w:lang w:val="nl-NL"/>
              </w:rPr>
            </w:pPr>
            <w:r w:rsidRPr="008C4ADA">
              <w:rPr>
                <w:bCs/>
                <w:iCs/>
                <w:sz w:val="22"/>
                <w:szCs w:val="22"/>
                <w:lang w:val="nl-NL"/>
              </w:rPr>
              <w:t>- Vụ Pháp chế - Bộ Nông nghiệp và Môi trường;</w:t>
            </w:r>
          </w:p>
          <w:p w14:paraId="5B79AD75" w14:textId="12B2AEFB" w:rsidR="00080B60" w:rsidRPr="00080B60" w:rsidRDefault="00080B60" w:rsidP="001D0848">
            <w:pPr>
              <w:rPr>
                <w:bCs/>
                <w:iCs/>
                <w:sz w:val="22"/>
                <w:szCs w:val="22"/>
              </w:rPr>
            </w:pPr>
            <w:r>
              <w:rPr>
                <w:bCs/>
                <w:iCs/>
                <w:sz w:val="22"/>
                <w:szCs w:val="22"/>
                <w:lang w:val="vi-VN"/>
              </w:rPr>
              <w:t>- Vi</w:t>
            </w:r>
            <w:r>
              <w:rPr>
                <w:bCs/>
                <w:iCs/>
                <w:sz w:val="22"/>
                <w:szCs w:val="22"/>
              </w:rPr>
              <w:t>ện Dược liệu – Bộ Y tế;</w:t>
            </w:r>
          </w:p>
          <w:p w14:paraId="581B86C7" w14:textId="77777777" w:rsidR="001D0848" w:rsidRPr="008C4ADA" w:rsidRDefault="001D0848" w:rsidP="001D0848">
            <w:pPr>
              <w:rPr>
                <w:bCs/>
                <w:iCs/>
                <w:sz w:val="22"/>
                <w:szCs w:val="22"/>
                <w:lang w:val="vi-VN"/>
              </w:rPr>
            </w:pPr>
            <w:r w:rsidRPr="008C4ADA">
              <w:rPr>
                <w:bCs/>
                <w:iCs/>
                <w:sz w:val="22"/>
                <w:szCs w:val="22"/>
                <w:lang w:val="vi-VN"/>
              </w:rPr>
              <w:t>- TT. Tỉnh ủy, TT HĐND tỉnh;</w:t>
            </w:r>
          </w:p>
          <w:p w14:paraId="330E7662" w14:textId="77777777" w:rsidR="001D0848" w:rsidRPr="008C4ADA" w:rsidRDefault="001D0848" w:rsidP="001D0848">
            <w:pPr>
              <w:rPr>
                <w:sz w:val="22"/>
                <w:szCs w:val="22"/>
                <w:lang w:val="vi-VN"/>
              </w:rPr>
            </w:pPr>
            <w:r w:rsidRPr="008C4ADA">
              <w:rPr>
                <w:sz w:val="22"/>
                <w:szCs w:val="22"/>
                <w:lang w:val="nl-NL"/>
              </w:rPr>
              <w:t xml:space="preserve">- Chủ tịch, các PCT. </w:t>
            </w:r>
            <w:r w:rsidRPr="008C4ADA">
              <w:rPr>
                <w:sz w:val="22"/>
                <w:szCs w:val="22"/>
                <w:shd w:val="solid" w:color="FFFFFF" w:fill="auto"/>
                <w:lang w:val="nl-NL"/>
              </w:rPr>
              <w:t>UBND</w:t>
            </w:r>
            <w:r w:rsidRPr="008C4ADA">
              <w:rPr>
                <w:sz w:val="22"/>
                <w:szCs w:val="22"/>
                <w:lang w:val="nl-NL"/>
              </w:rPr>
              <w:t xml:space="preserve"> tỉnh;</w:t>
            </w:r>
          </w:p>
          <w:p w14:paraId="4CE04B44" w14:textId="77777777" w:rsidR="001D0848" w:rsidRPr="008C4ADA" w:rsidRDefault="001D0848" w:rsidP="001D0848">
            <w:pPr>
              <w:rPr>
                <w:sz w:val="22"/>
                <w:szCs w:val="22"/>
                <w:lang w:val="vi-VN"/>
              </w:rPr>
            </w:pPr>
            <w:r w:rsidRPr="008C4ADA">
              <w:rPr>
                <w:sz w:val="22"/>
                <w:szCs w:val="22"/>
                <w:lang w:val="vi-VN"/>
              </w:rPr>
              <w:t>- Ủy ban MTTQ Việt Nam tỉnh;</w:t>
            </w:r>
          </w:p>
          <w:p w14:paraId="53B45C59" w14:textId="77777777" w:rsidR="001D0848" w:rsidRPr="008C4ADA" w:rsidRDefault="001D0848" w:rsidP="001D0848">
            <w:pPr>
              <w:rPr>
                <w:sz w:val="22"/>
                <w:szCs w:val="22"/>
                <w:lang w:val="vi-VN"/>
              </w:rPr>
            </w:pPr>
            <w:r w:rsidRPr="008C4ADA">
              <w:rPr>
                <w:sz w:val="22"/>
                <w:szCs w:val="22"/>
                <w:lang w:val="nl-NL"/>
              </w:rPr>
              <w:t>- Báo và phát thanh, truyền hình Cao Bằng;</w:t>
            </w:r>
          </w:p>
          <w:p w14:paraId="4947AAB5" w14:textId="77777777" w:rsidR="001D0848" w:rsidRPr="008C4ADA" w:rsidRDefault="001D0848" w:rsidP="001D0848">
            <w:pPr>
              <w:rPr>
                <w:sz w:val="22"/>
                <w:szCs w:val="22"/>
                <w:lang w:val="vi-VN"/>
              </w:rPr>
            </w:pPr>
            <w:r w:rsidRPr="008C4ADA">
              <w:rPr>
                <w:sz w:val="22"/>
                <w:szCs w:val="22"/>
                <w:lang w:val="vi-VN"/>
              </w:rPr>
              <w:t>- Đảng ủy, HĐND, UBND các xã, phường;</w:t>
            </w:r>
          </w:p>
          <w:p w14:paraId="5D6CBC91" w14:textId="77777777" w:rsidR="001D0848" w:rsidRDefault="001D0848" w:rsidP="001D0848">
            <w:pPr>
              <w:rPr>
                <w:sz w:val="22"/>
                <w:szCs w:val="22"/>
                <w:lang w:val="vi-VN"/>
              </w:rPr>
            </w:pPr>
            <w:r>
              <w:rPr>
                <w:sz w:val="22"/>
                <w:szCs w:val="22"/>
                <w:lang w:val="nl-NL"/>
              </w:rPr>
              <w:t xml:space="preserve">- Cổng thông tin </w:t>
            </w:r>
            <w:r w:rsidRPr="008C4ADA">
              <w:rPr>
                <w:sz w:val="22"/>
                <w:szCs w:val="22"/>
                <w:lang w:val="nl-NL"/>
              </w:rPr>
              <w:t>điện tử cấp tỉnh;</w:t>
            </w:r>
          </w:p>
          <w:p w14:paraId="2F8AE636" w14:textId="77777777" w:rsidR="001D0848" w:rsidRDefault="001D0848" w:rsidP="001D0848">
            <w:pPr>
              <w:rPr>
                <w:sz w:val="22"/>
                <w:szCs w:val="22"/>
              </w:rPr>
            </w:pPr>
            <w:r>
              <w:rPr>
                <w:sz w:val="22"/>
                <w:szCs w:val="22"/>
                <w:lang w:val="vi-VN"/>
              </w:rPr>
              <w:t>- Chi cục Kiểm lâm tỉnh;</w:t>
            </w:r>
          </w:p>
          <w:p w14:paraId="79E6EFC9" w14:textId="3C900B20" w:rsidR="006165B1" w:rsidRDefault="006165B1" w:rsidP="001D0848">
            <w:pPr>
              <w:rPr>
                <w:sz w:val="22"/>
                <w:szCs w:val="22"/>
              </w:rPr>
            </w:pPr>
            <w:r>
              <w:rPr>
                <w:sz w:val="22"/>
                <w:szCs w:val="22"/>
              </w:rPr>
              <w:t>- VP UBND tỉnh: LĐVP, PCVP,</w:t>
            </w:r>
          </w:p>
          <w:p w14:paraId="05062602" w14:textId="7D078F55" w:rsidR="006165B1" w:rsidRDefault="006165B1" w:rsidP="001D0848">
            <w:pPr>
              <w:rPr>
                <w:sz w:val="22"/>
                <w:szCs w:val="22"/>
              </w:rPr>
            </w:pPr>
            <w:r>
              <w:rPr>
                <w:sz w:val="22"/>
                <w:szCs w:val="22"/>
              </w:rPr>
              <w:t>Trung tâm thông tin (đăng tải);</w:t>
            </w:r>
          </w:p>
          <w:p w14:paraId="612E40ED" w14:textId="7246F91D" w:rsidR="007E25B0" w:rsidRPr="00234321" w:rsidRDefault="001D0848" w:rsidP="001D0848">
            <w:pPr>
              <w:jc w:val="both"/>
              <w:rPr>
                <w:sz w:val="22"/>
                <w:lang w:val="af-ZA"/>
              </w:rPr>
            </w:pPr>
            <w:r w:rsidRPr="008C4ADA">
              <w:rPr>
                <w:sz w:val="22"/>
                <w:szCs w:val="22"/>
              </w:rPr>
              <w:t>- Lưu: VT</w:t>
            </w:r>
            <w:r w:rsidR="006165B1">
              <w:rPr>
                <w:sz w:val="22"/>
                <w:szCs w:val="22"/>
              </w:rPr>
              <w:t>.</w:t>
            </w:r>
          </w:p>
        </w:tc>
        <w:tc>
          <w:tcPr>
            <w:tcW w:w="3969" w:type="dxa"/>
          </w:tcPr>
          <w:p w14:paraId="4DA9795F" w14:textId="7BB9EEDA" w:rsidR="00D12655" w:rsidRDefault="00D12655" w:rsidP="00DB454E">
            <w:pPr>
              <w:jc w:val="center"/>
              <w:rPr>
                <w:b/>
                <w:sz w:val="26"/>
                <w:szCs w:val="26"/>
                <w:lang w:val="af-ZA"/>
              </w:rPr>
            </w:pPr>
            <w:r>
              <w:rPr>
                <w:b/>
                <w:sz w:val="26"/>
                <w:szCs w:val="26"/>
                <w:lang w:val="af-ZA"/>
              </w:rPr>
              <w:t>TM. ỦY BAN NHÂN DÂN</w:t>
            </w:r>
          </w:p>
          <w:p w14:paraId="467DBE28" w14:textId="361D39C9" w:rsidR="007E25B0" w:rsidRDefault="00D12655" w:rsidP="00DB454E">
            <w:pPr>
              <w:jc w:val="center"/>
              <w:rPr>
                <w:b/>
                <w:sz w:val="26"/>
                <w:szCs w:val="26"/>
                <w:lang w:val="af-ZA"/>
              </w:rPr>
            </w:pPr>
            <w:r>
              <w:rPr>
                <w:b/>
                <w:sz w:val="26"/>
                <w:szCs w:val="26"/>
                <w:lang w:val="af-ZA"/>
              </w:rPr>
              <w:t xml:space="preserve">KT. </w:t>
            </w:r>
            <w:r w:rsidR="007E25B0" w:rsidRPr="00234321">
              <w:rPr>
                <w:b/>
                <w:sz w:val="26"/>
                <w:szCs w:val="26"/>
                <w:lang w:val="af-ZA"/>
              </w:rPr>
              <w:t>CHỦ TỊCH</w:t>
            </w:r>
          </w:p>
          <w:p w14:paraId="6F4D9D5D" w14:textId="6F2D5B66" w:rsidR="00D12655" w:rsidRPr="00234321" w:rsidRDefault="00D12655" w:rsidP="00DB454E">
            <w:pPr>
              <w:jc w:val="center"/>
              <w:rPr>
                <w:b/>
                <w:sz w:val="26"/>
                <w:szCs w:val="26"/>
                <w:lang w:val="af-ZA"/>
              </w:rPr>
            </w:pPr>
            <w:r>
              <w:rPr>
                <w:b/>
                <w:sz w:val="26"/>
                <w:szCs w:val="26"/>
                <w:lang w:val="af-ZA"/>
              </w:rPr>
              <w:t>PHÓ CHỦ TỊCH</w:t>
            </w:r>
          </w:p>
          <w:p w14:paraId="60F4DA3F" w14:textId="6E3D1B4A" w:rsidR="007E25B0" w:rsidRPr="00234321" w:rsidRDefault="00D12655" w:rsidP="00DB454E">
            <w:pPr>
              <w:spacing w:before="1600"/>
              <w:jc w:val="center"/>
              <w:rPr>
                <w:b/>
                <w:lang w:val="af-ZA"/>
              </w:rPr>
            </w:pPr>
            <w:r>
              <w:rPr>
                <w:b/>
                <w:lang w:val="af-ZA"/>
              </w:rPr>
              <w:t>Hoàng Văn Thạch</w:t>
            </w:r>
            <w:r w:rsidR="007E25B0" w:rsidRPr="00234321">
              <w:rPr>
                <w:b/>
                <w:lang w:val="af-ZA"/>
              </w:rPr>
              <w:t xml:space="preserve">  </w:t>
            </w:r>
          </w:p>
        </w:tc>
      </w:tr>
    </w:tbl>
    <w:p w14:paraId="5103887A" w14:textId="77777777" w:rsidR="00B7114E" w:rsidRPr="00234321" w:rsidRDefault="00B7114E">
      <w:pPr>
        <w:spacing w:after="280" w:afterAutospacing="1"/>
        <w:rPr>
          <w:sz w:val="28"/>
          <w:szCs w:val="28"/>
        </w:rPr>
      </w:pPr>
      <w:r w:rsidRPr="00234321">
        <w:rPr>
          <w:b/>
          <w:bCs/>
          <w:sz w:val="28"/>
          <w:szCs w:val="28"/>
        </w:rPr>
        <w:t> </w:t>
      </w:r>
    </w:p>
    <w:sectPr w:rsidR="00B7114E" w:rsidRPr="00234321" w:rsidSect="00E16209">
      <w:headerReference w:type="default" r:id="rId6"/>
      <w:pgSz w:w="11907" w:h="16839"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FAC77" w14:textId="77777777" w:rsidR="00EE6A1A" w:rsidRDefault="00EE6A1A" w:rsidP="00231193">
      <w:r>
        <w:separator/>
      </w:r>
    </w:p>
  </w:endnote>
  <w:endnote w:type="continuationSeparator" w:id="0">
    <w:p w14:paraId="4158E2E5" w14:textId="77777777" w:rsidR="00EE6A1A" w:rsidRDefault="00EE6A1A" w:rsidP="00231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59301" w14:textId="77777777" w:rsidR="00EE6A1A" w:rsidRDefault="00EE6A1A" w:rsidP="00231193">
      <w:r>
        <w:separator/>
      </w:r>
    </w:p>
  </w:footnote>
  <w:footnote w:type="continuationSeparator" w:id="0">
    <w:p w14:paraId="270766CE" w14:textId="77777777" w:rsidR="00EE6A1A" w:rsidRDefault="00EE6A1A" w:rsidP="00231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374332"/>
      <w:docPartObj>
        <w:docPartGallery w:val="Page Numbers (Top of Page)"/>
        <w:docPartUnique/>
      </w:docPartObj>
    </w:sdtPr>
    <w:sdtEndPr>
      <w:rPr>
        <w:noProof/>
      </w:rPr>
    </w:sdtEndPr>
    <w:sdtContent>
      <w:p w14:paraId="710FA1AD" w14:textId="77777777" w:rsidR="00231193" w:rsidRDefault="00231193">
        <w:pPr>
          <w:pStyle w:val="Header"/>
          <w:jc w:val="center"/>
        </w:pPr>
        <w:r>
          <w:fldChar w:fldCharType="begin"/>
        </w:r>
        <w:r>
          <w:instrText xml:space="preserve"> PAGE   \* MERGEFORMAT </w:instrText>
        </w:r>
        <w:r>
          <w:fldChar w:fldCharType="separate"/>
        </w:r>
        <w:r w:rsidR="004D6F84">
          <w:rPr>
            <w:noProof/>
          </w:rPr>
          <w:t>2</w:t>
        </w:r>
        <w:r>
          <w:rPr>
            <w:noProof/>
          </w:rPr>
          <w:fldChar w:fldCharType="end"/>
        </w:r>
      </w:p>
    </w:sdtContent>
  </w:sdt>
  <w:p w14:paraId="7FBA6327" w14:textId="77777777" w:rsidR="00231193" w:rsidRDefault="002311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E9E"/>
    <w:rsid w:val="00006CBB"/>
    <w:rsid w:val="00042577"/>
    <w:rsid w:val="00053962"/>
    <w:rsid w:val="00055A6A"/>
    <w:rsid w:val="00063BB6"/>
    <w:rsid w:val="00080B60"/>
    <w:rsid w:val="00095FEA"/>
    <w:rsid w:val="00097D67"/>
    <w:rsid w:val="00117A54"/>
    <w:rsid w:val="001239FF"/>
    <w:rsid w:val="00125CDF"/>
    <w:rsid w:val="00171143"/>
    <w:rsid w:val="0019244B"/>
    <w:rsid w:val="001D0848"/>
    <w:rsid w:val="001D340D"/>
    <w:rsid w:val="001E434C"/>
    <w:rsid w:val="0021405E"/>
    <w:rsid w:val="002229A1"/>
    <w:rsid w:val="00230654"/>
    <w:rsid w:val="00231193"/>
    <w:rsid w:val="00234321"/>
    <w:rsid w:val="00252BC7"/>
    <w:rsid w:val="00255A50"/>
    <w:rsid w:val="0027478C"/>
    <w:rsid w:val="00284B9F"/>
    <w:rsid w:val="002C1C3B"/>
    <w:rsid w:val="002E017E"/>
    <w:rsid w:val="00312282"/>
    <w:rsid w:val="00312299"/>
    <w:rsid w:val="003414CE"/>
    <w:rsid w:val="00351919"/>
    <w:rsid w:val="00356E41"/>
    <w:rsid w:val="00382BDA"/>
    <w:rsid w:val="003D161E"/>
    <w:rsid w:val="003F6AC6"/>
    <w:rsid w:val="00406DB3"/>
    <w:rsid w:val="004311DA"/>
    <w:rsid w:val="00433E45"/>
    <w:rsid w:val="004A0CAD"/>
    <w:rsid w:val="004A6DAB"/>
    <w:rsid w:val="004C3F44"/>
    <w:rsid w:val="004D6F84"/>
    <w:rsid w:val="004E57D2"/>
    <w:rsid w:val="004E6BA7"/>
    <w:rsid w:val="00532771"/>
    <w:rsid w:val="005337FA"/>
    <w:rsid w:val="00540A91"/>
    <w:rsid w:val="00544B72"/>
    <w:rsid w:val="005527D9"/>
    <w:rsid w:val="0057705C"/>
    <w:rsid w:val="005803F1"/>
    <w:rsid w:val="00585B8C"/>
    <w:rsid w:val="005A0F42"/>
    <w:rsid w:val="005A3B69"/>
    <w:rsid w:val="005C63C1"/>
    <w:rsid w:val="005D7941"/>
    <w:rsid w:val="005F4F34"/>
    <w:rsid w:val="006165B1"/>
    <w:rsid w:val="0063135B"/>
    <w:rsid w:val="006A67A5"/>
    <w:rsid w:val="006C723E"/>
    <w:rsid w:val="006D006E"/>
    <w:rsid w:val="006D008B"/>
    <w:rsid w:val="006E381D"/>
    <w:rsid w:val="00707B8D"/>
    <w:rsid w:val="0072728C"/>
    <w:rsid w:val="00746192"/>
    <w:rsid w:val="00751059"/>
    <w:rsid w:val="00795D7B"/>
    <w:rsid w:val="007A28F4"/>
    <w:rsid w:val="007B5D52"/>
    <w:rsid w:val="007C632A"/>
    <w:rsid w:val="007E25B0"/>
    <w:rsid w:val="007F27B1"/>
    <w:rsid w:val="00830B41"/>
    <w:rsid w:val="00836E76"/>
    <w:rsid w:val="008450D4"/>
    <w:rsid w:val="00851F9A"/>
    <w:rsid w:val="00852016"/>
    <w:rsid w:val="00855684"/>
    <w:rsid w:val="00874E3E"/>
    <w:rsid w:val="00877795"/>
    <w:rsid w:val="00882E39"/>
    <w:rsid w:val="008A33B8"/>
    <w:rsid w:val="008A6AEE"/>
    <w:rsid w:val="008E1B2F"/>
    <w:rsid w:val="008E2E84"/>
    <w:rsid w:val="008F3385"/>
    <w:rsid w:val="0091441B"/>
    <w:rsid w:val="00934E9E"/>
    <w:rsid w:val="009421C7"/>
    <w:rsid w:val="00944A12"/>
    <w:rsid w:val="00955B83"/>
    <w:rsid w:val="009934E2"/>
    <w:rsid w:val="00993F74"/>
    <w:rsid w:val="009C3DE2"/>
    <w:rsid w:val="009C75B4"/>
    <w:rsid w:val="009E3BC0"/>
    <w:rsid w:val="009E417B"/>
    <w:rsid w:val="009E6334"/>
    <w:rsid w:val="00A12359"/>
    <w:rsid w:val="00A140BA"/>
    <w:rsid w:val="00A1514D"/>
    <w:rsid w:val="00A520D8"/>
    <w:rsid w:val="00A571E9"/>
    <w:rsid w:val="00A6565F"/>
    <w:rsid w:val="00AA2B7F"/>
    <w:rsid w:val="00AB05C6"/>
    <w:rsid w:val="00AB42F3"/>
    <w:rsid w:val="00AC6154"/>
    <w:rsid w:val="00AC6937"/>
    <w:rsid w:val="00AF2E45"/>
    <w:rsid w:val="00B52BEB"/>
    <w:rsid w:val="00B7114E"/>
    <w:rsid w:val="00B908B5"/>
    <w:rsid w:val="00BC401B"/>
    <w:rsid w:val="00BC58E7"/>
    <w:rsid w:val="00BE6B12"/>
    <w:rsid w:val="00C02BD7"/>
    <w:rsid w:val="00C0339D"/>
    <w:rsid w:val="00C54D9B"/>
    <w:rsid w:val="00C62CEC"/>
    <w:rsid w:val="00C6430A"/>
    <w:rsid w:val="00C7282D"/>
    <w:rsid w:val="00CB7E7A"/>
    <w:rsid w:val="00CC6E7E"/>
    <w:rsid w:val="00CD3A9D"/>
    <w:rsid w:val="00CF2F20"/>
    <w:rsid w:val="00D05468"/>
    <w:rsid w:val="00D12655"/>
    <w:rsid w:val="00D32F54"/>
    <w:rsid w:val="00D57D46"/>
    <w:rsid w:val="00D6531B"/>
    <w:rsid w:val="00D81BC2"/>
    <w:rsid w:val="00D8667C"/>
    <w:rsid w:val="00D92825"/>
    <w:rsid w:val="00D936A3"/>
    <w:rsid w:val="00DA35CA"/>
    <w:rsid w:val="00DC67BD"/>
    <w:rsid w:val="00E127B5"/>
    <w:rsid w:val="00E16209"/>
    <w:rsid w:val="00E62F60"/>
    <w:rsid w:val="00E70753"/>
    <w:rsid w:val="00E82F98"/>
    <w:rsid w:val="00EA64E8"/>
    <w:rsid w:val="00EB7D7F"/>
    <w:rsid w:val="00EC7E49"/>
    <w:rsid w:val="00ED7BD0"/>
    <w:rsid w:val="00EE6A1A"/>
    <w:rsid w:val="00EF7254"/>
    <w:rsid w:val="00F14394"/>
    <w:rsid w:val="00F1495C"/>
    <w:rsid w:val="00F22346"/>
    <w:rsid w:val="00F95AE4"/>
    <w:rsid w:val="00FA63BB"/>
    <w:rsid w:val="00FF60B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15729B"/>
  <w15:docId w15:val="{DDDFF588-FADB-4259-98E3-2F6A44381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E25B0"/>
    <w:pPr>
      <w:jc w:val="both"/>
    </w:pPr>
    <w:rPr>
      <w:rFonts w:ascii="VNI-Times" w:hAnsi="VNI-Times"/>
      <w:b/>
      <w:bCs/>
      <w:sz w:val="26"/>
      <w:szCs w:val="26"/>
    </w:rPr>
  </w:style>
  <w:style w:type="character" w:customStyle="1" w:styleId="BodyText2Char">
    <w:name w:val="Body Text 2 Char"/>
    <w:basedOn w:val="DefaultParagraphFont"/>
    <w:link w:val="BodyText2"/>
    <w:rsid w:val="007E25B0"/>
    <w:rPr>
      <w:rFonts w:ascii="VNI-Times" w:hAnsi="VNI-Times"/>
      <w:b/>
      <w:bCs/>
      <w:sz w:val="26"/>
      <w:szCs w:val="26"/>
    </w:rPr>
  </w:style>
  <w:style w:type="paragraph" w:styleId="BalloonText">
    <w:name w:val="Balloon Text"/>
    <w:basedOn w:val="Normal"/>
    <w:link w:val="BalloonTextChar"/>
    <w:uiPriority w:val="99"/>
    <w:semiHidden/>
    <w:unhideWhenUsed/>
    <w:rsid w:val="00877795"/>
    <w:rPr>
      <w:rFonts w:ascii="Tahoma" w:hAnsi="Tahoma" w:cs="Tahoma"/>
      <w:sz w:val="16"/>
      <w:szCs w:val="16"/>
    </w:rPr>
  </w:style>
  <w:style w:type="character" w:customStyle="1" w:styleId="BalloonTextChar">
    <w:name w:val="Balloon Text Char"/>
    <w:basedOn w:val="DefaultParagraphFont"/>
    <w:link w:val="BalloonText"/>
    <w:uiPriority w:val="99"/>
    <w:semiHidden/>
    <w:rsid w:val="00877795"/>
    <w:rPr>
      <w:rFonts w:ascii="Tahoma" w:hAnsi="Tahoma" w:cs="Tahoma"/>
      <w:sz w:val="16"/>
      <w:szCs w:val="16"/>
    </w:rPr>
  </w:style>
  <w:style w:type="character" w:customStyle="1" w:styleId="fontstyle01">
    <w:name w:val="fontstyle01"/>
    <w:basedOn w:val="DefaultParagraphFont"/>
    <w:rsid w:val="00BE6B12"/>
    <w:rPr>
      <w:rFonts w:ascii="Times New Roman" w:hAnsi="Times New Roman" w:cs="Times New Roman" w:hint="default"/>
      <w:b w:val="0"/>
      <w:bCs w:val="0"/>
      <w:i/>
      <w:iCs/>
      <w:color w:val="000000"/>
      <w:sz w:val="28"/>
      <w:szCs w:val="28"/>
    </w:rPr>
  </w:style>
  <w:style w:type="paragraph" w:styleId="NormalWeb">
    <w:name w:val="Normal (Web)"/>
    <w:basedOn w:val="Normal"/>
    <w:uiPriority w:val="99"/>
    <w:unhideWhenUsed/>
    <w:rsid w:val="005803F1"/>
    <w:pPr>
      <w:spacing w:before="100" w:beforeAutospacing="1" w:after="100" w:afterAutospacing="1"/>
    </w:pPr>
  </w:style>
  <w:style w:type="paragraph" w:styleId="Header">
    <w:name w:val="header"/>
    <w:basedOn w:val="Normal"/>
    <w:link w:val="HeaderChar"/>
    <w:uiPriority w:val="99"/>
    <w:unhideWhenUsed/>
    <w:rsid w:val="00231193"/>
    <w:pPr>
      <w:tabs>
        <w:tab w:val="center" w:pos="4680"/>
        <w:tab w:val="right" w:pos="9360"/>
      </w:tabs>
    </w:pPr>
  </w:style>
  <w:style w:type="character" w:customStyle="1" w:styleId="HeaderChar">
    <w:name w:val="Header Char"/>
    <w:basedOn w:val="DefaultParagraphFont"/>
    <w:link w:val="Header"/>
    <w:uiPriority w:val="99"/>
    <w:rsid w:val="00231193"/>
    <w:rPr>
      <w:sz w:val="24"/>
      <w:szCs w:val="24"/>
    </w:rPr>
  </w:style>
  <w:style w:type="paragraph" w:styleId="Footer">
    <w:name w:val="footer"/>
    <w:basedOn w:val="Normal"/>
    <w:link w:val="FooterChar"/>
    <w:uiPriority w:val="99"/>
    <w:unhideWhenUsed/>
    <w:rsid w:val="00231193"/>
    <w:pPr>
      <w:tabs>
        <w:tab w:val="center" w:pos="4680"/>
        <w:tab w:val="right" w:pos="9360"/>
      </w:tabs>
    </w:pPr>
  </w:style>
  <w:style w:type="character" w:customStyle="1" w:styleId="FooterChar">
    <w:name w:val="Footer Char"/>
    <w:basedOn w:val="DefaultParagraphFont"/>
    <w:link w:val="Footer"/>
    <w:uiPriority w:val="99"/>
    <w:rsid w:val="002311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927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lam kiem</cp:lastModifiedBy>
  <cp:revision>47</cp:revision>
  <cp:lastPrinted>2025-11-21T10:29:00Z</cp:lastPrinted>
  <dcterms:created xsi:type="dcterms:W3CDTF">2026-04-21T14:13:00Z</dcterms:created>
  <dcterms:modified xsi:type="dcterms:W3CDTF">2026-04-28T01:55:00Z</dcterms:modified>
</cp:coreProperties>
</file>